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51DA0">
              <w:rPr>
                <w:i/>
              </w:rPr>
              <w:t>161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51DA0" w:rsidRPr="00D11004" w:rsidTr="00FC2F08">
        <w:tc>
          <w:tcPr>
            <w:tcW w:w="2122" w:type="dxa"/>
          </w:tcPr>
          <w:p w:rsidR="00251DA0" w:rsidRPr="00D11004" w:rsidRDefault="00251DA0" w:rsidP="00251DA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251DA0" w:rsidRPr="00BA7CA2" w:rsidRDefault="00251DA0" w:rsidP="00251DA0">
            <w:pPr>
              <w:rPr>
                <w:b/>
                <w:i/>
              </w:rPr>
            </w:pPr>
            <w:r w:rsidRPr="00BA7CA2">
              <w:rPr>
                <w:b/>
                <w:i/>
              </w:rPr>
              <w:t>Spezialmodul Großer Energieeffizienz Check</w:t>
            </w:r>
          </w:p>
        </w:tc>
        <w:tc>
          <w:tcPr>
            <w:tcW w:w="6470" w:type="dxa"/>
            <w:vMerge w:val="restart"/>
          </w:tcPr>
          <w:p w:rsidR="00251DA0" w:rsidRPr="00D11004" w:rsidRDefault="00251DA0" w:rsidP="00251DA0">
            <w:pPr>
              <w:rPr>
                <w:b/>
                <w:i/>
              </w:rPr>
            </w:pPr>
          </w:p>
        </w:tc>
      </w:tr>
      <w:tr w:rsidR="00251DA0" w:rsidRPr="00D11004" w:rsidTr="00FC2F08">
        <w:tc>
          <w:tcPr>
            <w:tcW w:w="2122" w:type="dxa"/>
          </w:tcPr>
          <w:p w:rsidR="00251DA0" w:rsidRPr="00D11004" w:rsidRDefault="00251DA0" w:rsidP="00251DA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251DA0" w:rsidRPr="00A16C13" w:rsidRDefault="00251DA0" w:rsidP="00251DA0">
            <w:pPr>
              <w:rPr>
                <w:rFonts w:cstheme="minorHAnsi"/>
              </w:rPr>
            </w:pPr>
            <w:r w:rsidRPr="00A16C13">
              <w:t>Analyse und Reduzierung des gesamtbetrieblichen Energiebedarfs</w:t>
            </w:r>
          </w:p>
        </w:tc>
        <w:tc>
          <w:tcPr>
            <w:tcW w:w="6470" w:type="dxa"/>
            <w:vMerge/>
          </w:tcPr>
          <w:p w:rsidR="00251DA0" w:rsidRPr="00D11004" w:rsidRDefault="00251DA0" w:rsidP="00251DA0">
            <w:pPr>
              <w:contextualSpacing/>
            </w:pPr>
          </w:p>
        </w:tc>
      </w:tr>
      <w:tr w:rsidR="00251DA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51DA0" w:rsidRPr="00D11004" w:rsidRDefault="00251DA0" w:rsidP="00251DA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51DA0" w:rsidRPr="00D11004" w:rsidRDefault="00251DA0" w:rsidP="00251DA0">
            <w:pPr>
              <w:rPr>
                <w:rFonts w:cstheme="minorHAnsi"/>
                <w:b/>
              </w:rPr>
            </w:pPr>
          </w:p>
        </w:tc>
      </w:tr>
      <w:tr w:rsidR="00251DA0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251DA0" w:rsidRPr="00B73F78" w:rsidRDefault="00251DA0" w:rsidP="00251DA0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>Sparsamer und effizienter Energieeinsatz</w:t>
            </w:r>
            <w:r>
              <w:rPr>
                <w:rFonts w:cs="Arial"/>
              </w:rPr>
              <w:t>,</w:t>
            </w:r>
            <w:r w:rsidRPr="00B73F78">
              <w:rPr>
                <w:rFonts w:cs="Arial"/>
              </w:rPr>
              <w:t xml:space="preserve"> </w:t>
            </w:r>
            <w:r w:rsidRPr="003359A1">
              <w:t>Energiekosteneinspar</w:t>
            </w:r>
            <w:r>
              <w:t>ung</w:t>
            </w:r>
          </w:p>
          <w:p w:rsidR="00251DA0" w:rsidRPr="00B73F78" w:rsidRDefault="00251DA0" w:rsidP="00251DA0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>Optimierung der Erzeugung und Nutzung erneuerbarer Energien</w:t>
            </w:r>
          </w:p>
          <w:p w:rsidR="00251DA0" w:rsidRPr="00B73F78" w:rsidRDefault="00251DA0" w:rsidP="00251DA0">
            <w:pPr>
              <w:numPr>
                <w:ilvl w:val="0"/>
                <w:numId w:val="4"/>
              </w:numPr>
              <w:ind w:left="360"/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>Stärkung der Wettbewerbsfähigkeit</w:t>
            </w:r>
          </w:p>
          <w:p w:rsidR="00251DA0" w:rsidRPr="00A07DCE" w:rsidRDefault="00251DA0" w:rsidP="00251DA0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B73F78">
              <w:rPr>
                <w:rFonts w:cs="Arial"/>
              </w:rPr>
              <w:t>Einsparung von CO</w:t>
            </w:r>
            <w:r w:rsidRPr="00A77A01">
              <w:rPr>
                <w:rFonts w:cs="Arial"/>
                <w:vertAlign w:val="subscript"/>
              </w:rPr>
              <w:t>2</w:t>
            </w:r>
            <w:r w:rsidRPr="00B73F7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und</w:t>
            </w:r>
            <w:r w:rsidRPr="00B73F78">
              <w:rPr>
                <w:rFonts w:cs="Arial"/>
              </w:rPr>
              <w:t xml:space="preserve"> Primärenergieträgern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251DA0" w:rsidRPr="00D11004" w:rsidRDefault="00251DA0" w:rsidP="00251DA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51DA0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51DA0" w:rsidRPr="00D11004" w:rsidRDefault="00251DA0" w:rsidP="00251DA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51DA0" w:rsidRPr="00D11004" w:rsidRDefault="00251DA0" w:rsidP="00251DA0">
            <w:pPr>
              <w:rPr>
                <w:rFonts w:cstheme="minorHAnsi"/>
                <w:b/>
              </w:rPr>
            </w:pPr>
          </w:p>
        </w:tc>
      </w:tr>
      <w:tr w:rsidR="00251DA0" w:rsidRPr="00D11004" w:rsidTr="00FC2F08">
        <w:tc>
          <w:tcPr>
            <w:tcW w:w="2122" w:type="dxa"/>
          </w:tcPr>
          <w:p w:rsidR="00251DA0" w:rsidRPr="00D11004" w:rsidRDefault="00251DA0" w:rsidP="00251DA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251DA0" w:rsidRPr="003359A1" w:rsidRDefault="00251DA0" w:rsidP="00251DA0">
            <w:pPr>
              <w:pStyle w:val="Listenabsatz"/>
              <w:numPr>
                <w:ilvl w:val="0"/>
                <w:numId w:val="17"/>
              </w:numPr>
              <w:ind w:left="317" w:hanging="284"/>
            </w:pPr>
            <w:r w:rsidRPr="003359A1">
              <w:t>IST-Analyse des Energieverbrauchs im Gesamtbetrieb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Entwicklung von Maßnahmen zur Energieeinsparung und/oder Steigerung der Energieeffizienz, gesamtbetriebliche Betrachtung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Darstellung der energetischen Situation des Betriebs nach Umsetzung der Maßnahmen (ZIEL-Betrieb)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Realisierung und Darstellung von CO</w:t>
            </w:r>
            <w:r w:rsidRPr="003359A1">
              <w:rPr>
                <w:vertAlign w:val="subscript"/>
              </w:rPr>
              <w:t>2</w:t>
            </w:r>
            <w:r w:rsidRPr="003359A1">
              <w:t>-Einsparungen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 xml:space="preserve">Realisierung und Darstellung von </w:t>
            </w:r>
            <w:proofErr w:type="spellStart"/>
            <w:r w:rsidRPr="003359A1">
              <w:t>Kostenein</w:t>
            </w:r>
            <w:r>
              <w:t>-</w:t>
            </w:r>
            <w:r w:rsidRPr="003359A1">
              <w:t>sparungen</w:t>
            </w:r>
            <w:proofErr w:type="spellEnd"/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Umsetzungsempfehlungen zu den entwickelten Maßnahmen mit Zeitplan</w:t>
            </w:r>
          </w:p>
          <w:p w:rsidR="00251DA0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Energieverbrauch im ZIEL-Betrieb (Prognose)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>Prüfung und ggf. Entwicklung von Maßnahmen zur Nutzung erneuerbarer Energien</w:t>
            </w:r>
            <w:r>
              <w:t xml:space="preserve"> </w:t>
            </w:r>
            <w:r w:rsidRPr="00CF2B4E">
              <w:t>(fakultativ)</w:t>
            </w:r>
          </w:p>
          <w:p w:rsidR="00251DA0" w:rsidRPr="0019379C" w:rsidRDefault="00251DA0" w:rsidP="00251DA0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3359A1">
              <w:t xml:space="preserve">Entscheidungshilfen bei Investitionen </w:t>
            </w:r>
            <w:r w:rsidRPr="0019379C">
              <w:t>(fakultativ)</w:t>
            </w:r>
          </w:p>
        </w:tc>
        <w:tc>
          <w:tcPr>
            <w:tcW w:w="6470" w:type="dxa"/>
            <w:vMerge/>
          </w:tcPr>
          <w:p w:rsidR="00251DA0" w:rsidRPr="00D11004" w:rsidRDefault="00251DA0" w:rsidP="00251DA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51DA0" w:rsidRPr="00D11004" w:rsidTr="00FC2F08">
        <w:tc>
          <w:tcPr>
            <w:tcW w:w="2122" w:type="dxa"/>
          </w:tcPr>
          <w:p w:rsidR="00251DA0" w:rsidRPr="00D11004" w:rsidRDefault="00251DA0" w:rsidP="00251DA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251DA0" w:rsidRPr="003359A1" w:rsidRDefault="00251DA0" w:rsidP="00251DA0">
            <w:pPr>
              <w:pStyle w:val="Listenabsatz"/>
              <w:numPr>
                <w:ilvl w:val="0"/>
                <w:numId w:val="18"/>
              </w:numPr>
            </w:pPr>
            <w:r w:rsidRPr="003359A1">
              <w:t>Erfassungs- und Auswertungswerkzeug (EBL-Tool)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8"/>
              </w:numPr>
            </w:pPr>
            <w:r w:rsidRPr="003359A1">
              <w:t>Tools zur Planung- und Bewertung einzelner Maßnahmen (z. B. PV-Rechner, etc.)</w:t>
            </w:r>
          </w:p>
          <w:p w:rsidR="00251DA0" w:rsidRPr="003359A1" w:rsidRDefault="00251DA0" w:rsidP="00251DA0">
            <w:pPr>
              <w:pStyle w:val="Listenabsatz"/>
              <w:numPr>
                <w:ilvl w:val="0"/>
                <w:numId w:val="18"/>
              </w:numPr>
            </w:pPr>
            <w:r w:rsidRPr="003359A1">
              <w:t>Checklisten für Einzelverbraucher</w:t>
            </w:r>
          </w:p>
          <w:p w:rsidR="00251DA0" w:rsidRPr="00455791" w:rsidRDefault="00251DA0" w:rsidP="00251DA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</w:rPr>
            </w:pPr>
            <w:r w:rsidRPr="003359A1">
              <w:t>Kennzahlensystem EBL</w:t>
            </w:r>
          </w:p>
          <w:p w:rsidR="00251DA0" w:rsidRPr="00FA2040" w:rsidRDefault="00251DA0" w:rsidP="00251DA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</w:rPr>
            </w:pPr>
            <w:r w:rsidRPr="00CF2B4E">
              <w:t>Wirtschaftlichkeitsrechner für die empfohlenen Maßnahmen (Life-Cycle-Kosten-Analyse,</w:t>
            </w:r>
            <w:r w:rsidRPr="00CF2B4E">
              <w:rPr>
                <w:color w:val="FF0000"/>
              </w:rPr>
              <w:t xml:space="preserve"> </w:t>
            </w:r>
            <w:r w:rsidRPr="00CF2B4E">
              <w:t>Amortisationsrechnung</w:t>
            </w:r>
            <w:r w:rsidRPr="00CF2B4E">
              <w:rPr>
                <w:rFonts w:cs="Arial"/>
              </w:rPr>
              <w:t xml:space="preserve">, </w:t>
            </w:r>
            <w:r w:rsidRPr="00CF2B4E">
              <w:t>Rentabilitätsbetrachtung, etc.)</w:t>
            </w:r>
          </w:p>
        </w:tc>
        <w:tc>
          <w:tcPr>
            <w:tcW w:w="6470" w:type="dxa"/>
            <w:vMerge/>
          </w:tcPr>
          <w:p w:rsidR="00251DA0" w:rsidRDefault="00251DA0" w:rsidP="00251DA0">
            <w:pPr>
              <w:numPr>
                <w:ilvl w:val="0"/>
                <w:numId w:val="10"/>
              </w:numPr>
              <w:contextualSpacing/>
            </w:pPr>
          </w:p>
        </w:tc>
      </w:tr>
      <w:tr w:rsidR="00251DA0" w:rsidRPr="00D11004" w:rsidTr="00FC2F08">
        <w:tc>
          <w:tcPr>
            <w:tcW w:w="2122" w:type="dxa"/>
          </w:tcPr>
          <w:p w:rsidR="00251DA0" w:rsidRPr="00FC2F08" w:rsidRDefault="00251DA0" w:rsidP="00251DA0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251DA0" w:rsidRDefault="00251DA0" w:rsidP="00251DA0">
            <w:pPr>
              <w:pStyle w:val="Listenabsatz"/>
              <w:numPr>
                <w:ilvl w:val="0"/>
                <w:numId w:val="5"/>
              </w:numPr>
            </w:pPr>
            <w:r>
              <w:t>Förderung der Ressourceneffizienz:</w:t>
            </w:r>
          </w:p>
          <w:p w:rsidR="00251DA0" w:rsidRDefault="00251DA0" w:rsidP="00251DA0">
            <w:pPr>
              <w:pStyle w:val="Listenabsatz"/>
              <w:numPr>
                <w:ilvl w:val="0"/>
                <w:numId w:val="19"/>
              </w:numPr>
            </w:pPr>
            <w:r>
              <w:t>Effizienzsteigerung bei der Energienutzung in der Landwirtschaft</w:t>
            </w:r>
          </w:p>
          <w:p w:rsidR="00251DA0" w:rsidRDefault="00251DA0" w:rsidP="00251DA0">
            <w:pPr>
              <w:pStyle w:val="Listenabsatz"/>
              <w:numPr>
                <w:ilvl w:val="0"/>
                <w:numId w:val="19"/>
              </w:numPr>
            </w:pPr>
            <w:r>
              <w:t>Erleichterung der Versorgung mit und stärkere Nutzung von erneuerbaren Energien</w:t>
            </w:r>
          </w:p>
          <w:p w:rsidR="00251DA0" w:rsidRDefault="00251DA0" w:rsidP="00251DA0">
            <w:pPr>
              <w:pStyle w:val="Listenabsatz"/>
              <w:numPr>
                <w:ilvl w:val="0"/>
                <w:numId w:val="19"/>
              </w:numPr>
            </w:pPr>
            <w:r>
              <w:t>Verringerung der aus der Landwirtschaft stammenden Treibhausgas- und Ammoniak-emissionen</w:t>
            </w:r>
          </w:p>
          <w:p w:rsidR="00251DA0" w:rsidRPr="005245CA" w:rsidRDefault="00251DA0" w:rsidP="00251DA0">
            <w:pPr>
              <w:pStyle w:val="Listenabsatz"/>
              <w:numPr>
                <w:ilvl w:val="0"/>
                <w:numId w:val="5"/>
              </w:numPr>
            </w:pPr>
            <w:r w:rsidRPr="0040208C">
              <w:t>Verbesserung der Wirtschaftsleistung aller landwirtschaftlichen Betriebe</w:t>
            </w:r>
          </w:p>
        </w:tc>
        <w:tc>
          <w:tcPr>
            <w:tcW w:w="6470" w:type="dxa"/>
            <w:vMerge/>
          </w:tcPr>
          <w:p w:rsidR="00251DA0" w:rsidRPr="00417789" w:rsidRDefault="00251DA0" w:rsidP="00251DA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79DF"/>
    <w:multiLevelType w:val="hybridMultilevel"/>
    <w:tmpl w:val="8AD20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43"/>
    <w:multiLevelType w:val="hybridMultilevel"/>
    <w:tmpl w:val="A0DA4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7058"/>
    <w:multiLevelType w:val="hybridMultilevel"/>
    <w:tmpl w:val="4FE69C92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85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52A66"/>
    <w:multiLevelType w:val="hybridMultilevel"/>
    <w:tmpl w:val="0B2CEBC6"/>
    <w:lvl w:ilvl="0" w:tplc="984C34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51DA0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49120E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2021-05-21T06:40:00Z</dcterms:modified>
</cp:coreProperties>
</file>