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1"/>
        <w:gridCol w:w="8057"/>
        <w:gridCol w:w="4650"/>
      </w:tblGrid>
      <w:tr w:rsidR="00417789" w:rsidRPr="00D11004" w:rsidTr="00F161F8">
        <w:tc>
          <w:tcPr>
            <w:tcW w:w="9918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F161F8">
              <w:rPr>
                <w:i/>
              </w:rPr>
              <w:t>160</w:t>
            </w:r>
          </w:p>
        </w:tc>
        <w:tc>
          <w:tcPr>
            <w:tcW w:w="465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F161F8" w:rsidRPr="00D11004" w:rsidTr="00F161F8">
        <w:tc>
          <w:tcPr>
            <w:tcW w:w="1861" w:type="dxa"/>
          </w:tcPr>
          <w:p w:rsidR="00F161F8" w:rsidRPr="00D11004" w:rsidRDefault="00F161F8" w:rsidP="00F161F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8057" w:type="dxa"/>
          </w:tcPr>
          <w:p w:rsidR="00F161F8" w:rsidRPr="000332A1" w:rsidRDefault="00F161F8" w:rsidP="00F161F8">
            <w:pPr>
              <w:rPr>
                <w:b/>
                <w:i/>
              </w:rPr>
            </w:pPr>
            <w:r w:rsidRPr="000332A1">
              <w:rPr>
                <w:b/>
                <w:i/>
              </w:rPr>
              <w:t>Spezialmodul Kleiner Energieeffizienz Check</w:t>
            </w:r>
          </w:p>
        </w:tc>
        <w:tc>
          <w:tcPr>
            <w:tcW w:w="4650" w:type="dxa"/>
            <w:vMerge w:val="restart"/>
          </w:tcPr>
          <w:p w:rsidR="00F161F8" w:rsidRPr="00D11004" w:rsidRDefault="00F161F8" w:rsidP="00F161F8">
            <w:pPr>
              <w:rPr>
                <w:b/>
                <w:i/>
              </w:rPr>
            </w:pPr>
          </w:p>
        </w:tc>
      </w:tr>
      <w:tr w:rsidR="00F161F8" w:rsidRPr="00D11004" w:rsidTr="00F161F8">
        <w:tc>
          <w:tcPr>
            <w:tcW w:w="1861" w:type="dxa"/>
          </w:tcPr>
          <w:p w:rsidR="00F161F8" w:rsidRPr="00D11004" w:rsidRDefault="00F161F8" w:rsidP="00F161F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8057" w:type="dxa"/>
          </w:tcPr>
          <w:p w:rsidR="00F161F8" w:rsidRPr="005F1AC7" w:rsidRDefault="00F161F8" w:rsidP="00F161F8">
            <w:r w:rsidRPr="0087432F">
              <w:t>Steigerung der Energieeffizienz in einzelnen Betriebsbereichen</w:t>
            </w:r>
          </w:p>
        </w:tc>
        <w:tc>
          <w:tcPr>
            <w:tcW w:w="4650" w:type="dxa"/>
            <w:vMerge/>
          </w:tcPr>
          <w:p w:rsidR="00F161F8" w:rsidRPr="00D11004" w:rsidRDefault="00F161F8" w:rsidP="00F161F8">
            <w:pPr>
              <w:contextualSpacing/>
            </w:pPr>
          </w:p>
        </w:tc>
      </w:tr>
      <w:tr w:rsidR="00F161F8" w:rsidRPr="00D11004" w:rsidTr="00F161F8">
        <w:tc>
          <w:tcPr>
            <w:tcW w:w="9918" w:type="dxa"/>
            <w:gridSpan w:val="2"/>
            <w:shd w:val="clear" w:color="auto" w:fill="F2F2F2" w:themeFill="background1" w:themeFillShade="F2"/>
          </w:tcPr>
          <w:p w:rsidR="00F161F8" w:rsidRPr="00D11004" w:rsidRDefault="00F161F8" w:rsidP="00F161F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4650" w:type="dxa"/>
            <w:vMerge/>
            <w:shd w:val="clear" w:color="auto" w:fill="F2F2F2" w:themeFill="background1" w:themeFillShade="F2"/>
          </w:tcPr>
          <w:p w:rsidR="00F161F8" w:rsidRPr="00D11004" w:rsidRDefault="00F161F8" w:rsidP="00F161F8">
            <w:pPr>
              <w:rPr>
                <w:rFonts w:cstheme="minorHAnsi"/>
                <w:b/>
              </w:rPr>
            </w:pPr>
          </w:p>
        </w:tc>
      </w:tr>
      <w:tr w:rsidR="00F161F8" w:rsidRPr="00D11004" w:rsidTr="00F161F8">
        <w:tc>
          <w:tcPr>
            <w:tcW w:w="9918" w:type="dxa"/>
            <w:gridSpan w:val="2"/>
            <w:shd w:val="clear" w:color="auto" w:fill="FFFFFF" w:themeFill="background1"/>
          </w:tcPr>
          <w:p w:rsidR="00F161F8" w:rsidRPr="005245CA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5245CA">
              <w:t xml:space="preserve">Sparsamer und effizienter Energieeinsatz, </w:t>
            </w:r>
            <w:r>
              <w:t>Energiekosteneinsparung</w:t>
            </w:r>
            <w:r w:rsidRPr="005245CA">
              <w:t xml:space="preserve"> </w:t>
            </w:r>
          </w:p>
          <w:p w:rsidR="00F161F8" w:rsidRPr="005245CA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5245CA">
              <w:t>Optimierung der Erzeugung und Nutzung erneuerbarer Energien</w:t>
            </w:r>
          </w:p>
          <w:p w:rsidR="00F161F8" w:rsidRPr="005245CA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5245CA">
              <w:t>Stärkung der Wettbewerbsfähigkeit</w:t>
            </w:r>
          </w:p>
          <w:p w:rsidR="00F161F8" w:rsidRPr="005245CA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5245CA">
              <w:t>Einsparung von CO</w:t>
            </w:r>
            <w:r w:rsidRPr="00A14DA6">
              <w:rPr>
                <w:vertAlign w:val="subscript"/>
              </w:rPr>
              <w:t>2</w:t>
            </w:r>
            <w:r w:rsidRPr="005245CA">
              <w:t xml:space="preserve"> und Primärenergieträgern</w:t>
            </w:r>
          </w:p>
        </w:tc>
        <w:tc>
          <w:tcPr>
            <w:tcW w:w="4650" w:type="dxa"/>
            <w:vMerge/>
            <w:shd w:val="clear" w:color="auto" w:fill="FFFFFF" w:themeFill="background1"/>
          </w:tcPr>
          <w:p w:rsidR="00F161F8" w:rsidRPr="00D11004" w:rsidRDefault="00F161F8" w:rsidP="00F161F8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F161F8" w:rsidRPr="00D11004" w:rsidTr="00F161F8">
        <w:tc>
          <w:tcPr>
            <w:tcW w:w="9918" w:type="dxa"/>
            <w:gridSpan w:val="2"/>
            <w:shd w:val="clear" w:color="auto" w:fill="F2F2F2" w:themeFill="background1" w:themeFillShade="F2"/>
          </w:tcPr>
          <w:p w:rsidR="00F161F8" w:rsidRPr="00D11004" w:rsidRDefault="00F161F8" w:rsidP="00F161F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4650" w:type="dxa"/>
            <w:vMerge/>
            <w:shd w:val="clear" w:color="auto" w:fill="F2F2F2" w:themeFill="background1" w:themeFillShade="F2"/>
          </w:tcPr>
          <w:p w:rsidR="00F161F8" w:rsidRPr="00D11004" w:rsidRDefault="00F161F8" w:rsidP="00F161F8">
            <w:pPr>
              <w:rPr>
                <w:rFonts w:cstheme="minorHAnsi"/>
                <w:b/>
              </w:rPr>
            </w:pPr>
          </w:p>
        </w:tc>
      </w:tr>
      <w:tr w:rsidR="00F161F8" w:rsidRPr="00D11004" w:rsidTr="00F161F8">
        <w:tc>
          <w:tcPr>
            <w:tcW w:w="1861" w:type="dxa"/>
          </w:tcPr>
          <w:p w:rsidR="00F161F8" w:rsidRPr="00D11004" w:rsidRDefault="00F161F8" w:rsidP="00F161F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8057" w:type="dxa"/>
          </w:tcPr>
          <w:p w:rsidR="00F161F8" w:rsidRPr="000332A1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0332A1">
              <w:t>IST-Analyse des Energieverbrauchs im Betriebsschwerpunkt</w:t>
            </w:r>
          </w:p>
          <w:p w:rsidR="00F161F8" w:rsidRPr="000332A1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0332A1">
              <w:t>Entwicklung von Maßnahmen zur Energieeinsparung und/oder Steigerung der Energieeffizienz in einzelnen Schwerpunkten/Schlüsseltechnologien</w:t>
            </w:r>
          </w:p>
          <w:p w:rsidR="00F161F8" w:rsidRPr="000332A1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0332A1">
              <w:t>Umsetzungsempfehlungen zu den entwickelten Maßnahmen mit Zeitplan</w:t>
            </w:r>
          </w:p>
          <w:p w:rsidR="00F161F8" w:rsidRPr="000332A1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0332A1">
              <w:t>Realisierung und Darstellung von CO</w:t>
            </w:r>
            <w:r w:rsidRPr="00A14DA6">
              <w:rPr>
                <w:vertAlign w:val="subscript"/>
              </w:rPr>
              <w:t>2</w:t>
            </w:r>
            <w:r w:rsidRPr="000332A1">
              <w:t>-Einsparungen</w:t>
            </w:r>
          </w:p>
          <w:p w:rsidR="00F161F8" w:rsidRPr="000332A1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0332A1">
              <w:t xml:space="preserve">Realisierung und Darstellung von </w:t>
            </w:r>
            <w:proofErr w:type="spellStart"/>
            <w:r w:rsidRPr="000332A1">
              <w:t>Kostenein</w:t>
            </w:r>
            <w:r>
              <w:t>-</w:t>
            </w:r>
            <w:r w:rsidRPr="000332A1">
              <w:t>sparungen</w:t>
            </w:r>
            <w:proofErr w:type="spellEnd"/>
          </w:p>
          <w:p w:rsidR="00F161F8" w:rsidRPr="000332A1" w:rsidRDefault="00F161F8" w:rsidP="00F161F8">
            <w:pPr>
              <w:pStyle w:val="Listenabsatz"/>
              <w:numPr>
                <w:ilvl w:val="0"/>
                <w:numId w:val="5"/>
              </w:numPr>
            </w:pPr>
            <w:r w:rsidRPr="000332A1">
              <w:t xml:space="preserve">Prüfung und ggf. Entwicklung von Maßnahmen zur </w:t>
            </w:r>
            <w:r>
              <w:t xml:space="preserve">effizienten </w:t>
            </w:r>
            <w:r w:rsidRPr="000332A1">
              <w:t>Nutzung erneuerbarer Energien</w:t>
            </w:r>
            <w:r>
              <w:t xml:space="preserve"> </w:t>
            </w:r>
            <w:r w:rsidRPr="00500B85">
              <w:t>(fakultativ)</w:t>
            </w:r>
          </w:p>
          <w:p w:rsidR="00F161F8" w:rsidRPr="005F1AC7" w:rsidRDefault="00F161F8" w:rsidP="00F161F8">
            <w:pPr>
              <w:numPr>
                <w:ilvl w:val="0"/>
                <w:numId w:val="5"/>
              </w:numPr>
              <w:contextualSpacing/>
              <w:rPr>
                <w:rFonts w:cstheme="minorHAnsi"/>
              </w:rPr>
            </w:pPr>
            <w:r w:rsidRPr="000332A1">
              <w:t xml:space="preserve">Entscheidungshilfen bei </w:t>
            </w:r>
            <w:r w:rsidRPr="00D25FE4">
              <w:t>Investitione</w:t>
            </w:r>
            <w:r w:rsidRPr="00500B85">
              <w:t>n (fakultativ)</w:t>
            </w:r>
          </w:p>
        </w:tc>
        <w:tc>
          <w:tcPr>
            <w:tcW w:w="4650" w:type="dxa"/>
            <w:vMerge/>
          </w:tcPr>
          <w:p w:rsidR="00F161F8" w:rsidRPr="00D11004" w:rsidRDefault="00F161F8" w:rsidP="00F161F8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F161F8" w:rsidRPr="00D11004" w:rsidTr="00F161F8">
        <w:tc>
          <w:tcPr>
            <w:tcW w:w="1861" w:type="dxa"/>
          </w:tcPr>
          <w:p w:rsidR="00F161F8" w:rsidRPr="00D11004" w:rsidRDefault="00F161F8" w:rsidP="00F161F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8057" w:type="dxa"/>
          </w:tcPr>
          <w:p w:rsidR="00F161F8" w:rsidRPr="000332A1" w:rsidRDefault="00F161F8" w:rsidP="00F161F8">
            <w:pPr>
              <w:pStyle w:val="Listenabsatz"/>
              <w:numPr>
                <w:ilvl w:val="0"/>
                <w:numId w:val="16"/>
              </w:numPr>
            </w:pPr>
            <w:r w:rsidRPr="000332A1">
              <w:t>Erfassungs- und Auswertungswerkzeug (EBL-Tool)</w:t>
            </w:r>
          </w:p>
          <w:p w:rsidR="00F161F8" w:rsidRPr="000332A1" w:rsidRDefault="00F161F8" w:rsidP="00F161F8">
            <w:pPr>
              <w:pStyle w:val="Listenabsatz"/>
              <w:numPr>
                <w:ilvl w:val="0"/>
                <w:numId w:val="16"/>
              </w:numPr>
            </w:pPr>
            <w:r w:rsidRPr="000332A1">
              <w:t>Tools zur Planung- und Bewertung einzelner Maßnahmen (z. B. PV-Rechner, etc.)</w:t>
            </w:r>
          </w:p>
          <w:p w:rsidR="00F161F8" w:rsidRPr="000332A1" w:rsidRDefault="00F161F8" w:rsidP="00F161F8">
            <w:pPr>
              <w:pStyle w:val="Listenabsatz"/>
              <w:numPr>
                <w:ilvl w:val="0"/>
                <w:numId w:val="16"/>
              </w:numPr>
            </w:pPr>
            <w:r w:rsidRPr="000332A1">
              <w:t>Checklisten für E</w:t>
            </w:r>
            <w:bookmarkStart w:id="0" w:name="_GoBack"/>
            <w:bookmarkEnd w:id="0"/>
            <w:r w:rsidRPr="000332A1">
              <w:t>inzelverbraucher</w:t>
            </w:r>
          </w:p>
          <w:p w:rsidR="00F161F8" w:rsidRPr="00464954" w:rsidRDefault="00F161F8" w:rsidP="00F161F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0332A1">
              <w:t>Kennzahlensystem EBL</w:t>
            </w:r>
          </w:p>
          <w:p w:rsidR="00F161F8" w:rsidRPr="005F1AC7" w:rsidRDefault="00F161F8" w:rsidP="00F161F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00B85">
              <w:t>Wirtschaftlichkeitsrechner für einzelne Maßnahmen (Life-Cycle-Kostenanalyse, Amortisationsrechnung</w:t>
            </w:r>
            <w:r w:rsidRPr="00500B85">
              <w:rPr>
                <w:rFonts w:cs="Arial"/>
              </w:rPr>
              <w:t xml:space="preserve">, </w:t>
            </w:r>
            <w:r w:rsidRPr="00500B85">
              <w:t>Rentabilitätsbetrachtung, etc.)</w:t>
            </w:r>
          </w:p>
        </w:tc>
        <w:tc>
          <w:tcPr>
            <w:tcW w:w="4650" w:type="dxa"/>
            <w:vMerge/>
          </w:tcPr>
          <w:p w:rsidR="00F161F8" w:rsidRDefault="00F161F8" w:rsidP="00F161F8">
            <w:pPr>
              <w:numPr>
                <w:ilvl w:val="0"/>
                <w:numId w:val="10"/>
              </w:numPr>
              <w:contextualSpacing/>
            </w:pPr>
          </w:p>
        </w:tc>
      </w:tr>
      <w:tr w:rsidR="00F161F8" w:rsidRPr="00D11004" w:rsidTr="00F161F8">
        <w:tc>
          <w:tcPr>
            <w:tcW w:w="1861" w:type="dxa"/>
          </w:tcPr>
          <w:p w:rsidR="00F161F8" w:rsidRPr="00FC2F08" w:rsidRDefault="00F161F8" w:rsidP="00F161F8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8057" w:type="dxa"/>
          </w:tcPr>
          <w:p w:rsidR="00F161F8" w:rsidRPr="00F161F8" w:rsidRDefault="00F161F8" w:rsidP="00F161F8">
            <w:pPr>
              <w:pStyle w:val="Listenabsatz"/>
              <w:numPr>
                <w:ilvl w:val="0"/>
                <w:numId w:val="5"/>
              </w:numPr>
              <w:rPr>
                <w:i/>
                <w:color w:val="808080" w:themeColor="background1" w:themeShade="80"/>
              </w:rPr>
            </w:pPr>
            <w:r w:rsidRPr="00F161F8">
              <w:rPr>
                <w:i/>
                <w:color w:val="808080" w:themeColor="background1" w:themeShade="80"/>
              </w:rPr>
              <w:t xml:space="preserve">Förderung der Ressourceneffizienz: </w:t>
            </w:r>
          </w:p>
          <w:p w:rsidR="00F161F8" w:rsidRPr="00F161F8" w:rsidRDefault="00F161F8" w:rsidP="00F161F8">
            <w:pPr>
              <w:pStyle w:val="Listenabsatz"/>
              <w:numPr>
                <w:ilvl w:val="0"/>
                <w:numId w:val="17"/>
              </w:numPr>
              <w:rPr>
                <w:i/>
                <w:color w:val="808080" w:themeColor="background1" w:themeShade="80"/>
              </w:rPr>
            </w:pPr>
            <w:r w:rsidRPr="00F161F8">
              <w:rPr>
                <w:i/>
                <w:color w:val="808080" w:themeColor="background1" w:themeShade="80"/>
              </w:rPr>
              <w:t>Effizienzsteigerung bei der Energienutzung in der Landwirtschaft</w:t>
            </w:r>
          </w:p>
          <w:p w:rsidR="00F161F8" w:rsidRPr="00F161F8" w:rsidRDefault="00F161F8" w:rsidP="00F161F8">
            <w:pPr>
              <w:pStyle w:val="Listenabsatz"/>
              <w:numPr>
                <w:ilvl w:val="0"/>
                <w:numId w:val="17"/>
              </w:numPr>
              <w:rPr>
                <w:i/>
                <w:color w:val="808080" w:themeColor="background1" w:themeShade="80"/>
              </w:rPr>
            </w:pPr>
            <w:r w:rsidRPr="00F161F8">
              <w:rPr>
                <w:i/>
                <w:color w:val="808080" w:themeColor="background1" w:themeShade="80"/>
              </w:rPr>
              <w:t>Erleichterung der Versorgung mit und stärkere Nutzung von erneuerbaren Energien</w:t>
            </w:r>
          </w:p>
          <w:p w:rsidR="00F161F8" w:rsidRPr="00F161F8" w:rsidRDefault="00F161F8" w:rsidP="00F161F8">
            <w:pPr>
              <w:pStyle w:val="Listenabsatz"/>
              <w:numPr>
                <w:ilvl w:val="0"/>
                <w:numId w:val="17"/>
              </w:numPr>
              <w:rPr>
                <w:i/>
                <w:color w:val="808080" w:themeColor="background1" w:themeShade="80"/>
              </w:rPr>
            </w:pPr>
            <w:r w:rsidRPr="00F161F8">
              <w:rPr>
                <w:i/>
                <w:color w:val="808080" w:themeColor="background1" w:themeShade="80"/>
              </w:rPr>
              <w:t>Verringerung der aus der Landwirtschaft stammenden Treibhausgas- und Ammoniak-emissionen</w:t>
            </w:r>
          </w:p>
          <w:p w:rsidR="00F161F8" w:rsidRPr="00F161F8" w:rsidRDefault="00F161F8" w:rsidP="00F161F8">
            <w:pPr>
              <w:pStyle w:val="Listenabsatz"/>
              <w:numPr>
                <w:ilvl w:val="0"/>
                <w:numId w:val="5"/>
              </w:numPr>
              <w:rPr>
                <w:i/>
                <w:color w:val="808080" w:themeColor="background1" w:themeShade="80"/>
              </w:rPr>
            </w:pPr>
            <w:r w:rsidRPr="00F161F8">
              <w:rPr>
                <w:i/>
                <w:color w:val="808080" w:themeColor="background1" w:themeShade="80"/>
              </w:rPr>
              <w:t>Verbesserung der Wirtschaftsleistung aller landwirtschaftlichen Betriebe</w:t>
            </w:r>
          </w:p>
        </w:tc>
        <w:tc>
          <w:tcPr>
            <w:tcW w:w="4650" w:type="dxa"/>
            <w:vMerge/>
          </w:tcPr>
          <w:p w:rsidR="00F161F8" w:rsidRPr="00417789" w:rsidRDefault="00F161F8" w:rsidP="00F161F8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FDE"/>
    <w:multiLevelType w:val="hybridMultilevel"/>
    <w:tmpl w:val="6462A01E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856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3F76"/>
    <w:multiLevelType w:val="hybridMultilevel"/>
    <w:tmpl w:val="B0F079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12"/>
  </w:num>
  <w:num w:numId="7">
    <w:abstractNumId w:val="0"/>
  </w:num>
  <w:num w:numId="8">
    <w:abstractNumId w:val="2"/>
  </w:num>
  <w:num w:numId="9">
    <w:abstractNumId w:val="14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161F8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1BB5B96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2021-05-21T06:38:00Z</dcterms:modified>
</cp:coreProperties>
</file>